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（2024）5月【新景桂林】（全陪班）桂林双飞6日游行程单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GX1714038622bH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纯玩0自费 只有1景中购
                <w:br/>
                阳朔连住2晚，并升级2晚五星
                <w:br/>
                饱满行程玩5天，自由活动时间少
                <w:br/>
                ☘赠送198元《山水间》表演
                <w:br/>
                ☘赠送《世外桃源》景区
                <w:br/>
                🧑🏻‍🦳超70岁需家属陪同
                <w:br/>
                有三人间 单房差500
                <w:br/>
                含兰州机场上门接送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象鼻山，日月双塔，网红打卡，伏波山，漓江4人竹筏漂流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▲桂林网红打卡三连看：
                <w:br/>
                网红第一站：游览【日月双塔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网红第二站：【东西巷、正阳步行街】是桂林明清时代遗留下的唯一的一片历史街巷，是桂林古历史风貌的观景区，包含了正阳街东巷、江南巷、兰井巷等桂林传统街巷。
                <w:br/>
                网红第三站：【逍遥楼】建于唐武德四年（621年），由桂州大总管李靖最早修建，逍遥楼因庄子著作《逍遥游》而得名。登楼可鸟瞰漓水诸峰。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游览【漓江4人竹筏漂亮-龙门水境】（约50分钟，由于水上项目，水流速度不定，具体游览时间以景区实际情况为准），奇山碧水，竹筏浅行，野趣滩涂，人影徐行，船行江中，宛如迎面打开一幅幅奇妙山水画卷， 可观奇峰倒影、渔翁闲钓，真正体会到“船在江中走，人在画中游”的绝美仙境，舒适惬意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★★★温馨提示★★★
                <w:br/>
                1、自由活动期间，导游司机不陪同，阳朔“野导黑车”众多，请您在自由活动一定注意安全。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少数民族村寨，山水间，木龙湖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宋城·木龙湖】当代清明上河图，山水、园林、湖景、人文、古迹的完美交融，以叠彩山漓江自然生态环境为依托，以宋城等历史文化遗迹为背景，建设包括宋街、半边街、古宋城、木龙塔、木龙夜泊、浅桥鱼影、听荷轩等具有宋代建筑气息的古建筑群落的景点，是以历史文化及自然生态风景大型旅游景区。体验东盟十国的歌舞，东盟10国美食各美食，浏览丰富多彩的旅游文化商品
                <w:br/>
                购物点：少数民族村寨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桂林送站
                <w:br/>
              </w:t>
            </w:r>
          </w:p>
          <w:p>
            <w:pPr>
              <w:pStyle w:val="indent"/>
            </w:pPr>
            <w:r>
              <w:rPr>
                <w:rFonts w:ascii="微软雅黑" w:hAnsi="微软雅黑" w:eastAsia="微软雅黑" w:cs="微软雅黑"/>
                <w:color w:val="000000"/>
                <w:sz w:val="20"/>
                <w:szCs w:val="20"/>
              </w:rPr>
              <w:t xml:space="preserve">
                早餐后，自由活动，根据航班时间，返回兰州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兰州-桂林直飞经济舱
                <w:br/>
                住宿	当地商务酒店双人标准间，阳朔2晚携程四钻酒店
                <w:br/>
                （桂林酒店不提供三人间或加床，如产生单人需补单房差。（受经济发展等客观因素影响，当地酒店与华东地区有所差距，敬请谅解！）
                <w:br/>
                餐食	酒店含5早，全程5正餐，正餐餐标30元/人/餐，早餐酒店按床位赠送，不用不退，旅行社无法调整，敬请谅解！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服务人员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学生证、军官证、教师证、老年证等及其他特殊身份人士，均不再享受任何门票优惠，则无退还；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时间。
                <w:br/>
                2、全程使用空调旅游车，每人一个正座位；如有特别要求车辆，请提前说明，重新核价。旅游车到景点、餐厅期间客人统一下车，不在单独开车门给客人上车休息和开空调。贵重物品不能存放在车上。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4、行程中所含的餐食，早餐为酒店房含，不用不退。正餐按产品用餐标准操作，不含酒水。桂林用餐口味偏酸辣，且普通团队餐厅菜式比较雷同。建议旅游者用餐可提前和导游沟通少辣，多辣。
                <w:br/>
                5、由于旅行社组织的是散客拼团线路，未成年人须有成人陪伴出游，残疾人、老年人、行动不便者建议有家人朋友照顾同行，体弱多病及孕妇不建议参团，否则由此造成的不便或问题，我社不承担责任。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8、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9、赠送项目：如因原因时间、天气、不可抗力等特殊原因无法游览，则取消，无费用可退，具体解释权归我社所有，感谢理解。
                <w:br/>
                10、特殊船票提示：
                <w:br/>
                （1）漓江船票实名制：三星船儿童身高在1.2-1.5米购半价票140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（2）遇龙河漂流：孕妇、残疾人、70岁以上老年人严禁乘坐竹筏。 1米以上儿童须购买成人票与成人同乘,如同行中有1米以下儿童或70岁以上老人及孕妇则统一安排由导游陪同，在码头等候，如不放心，可随行一成人陪同，未游览项目费用将按实际成本退还。
                <w:br/>
                11、☆本公司对以上条款保留最终解释权。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2025-07-12T11:56:38+08:00</dcterms:created>
  <dcterms:modified xsi:type="dcterms:W3CDTF">2025-07-12T11:56:38+08:00</dcterms:modified>
</cp:coreProperties>
</file>

<file path=docProps/custom.xml><?xml version="1.0" encoding="utf-8"?>
<Properties xmlns="http://schemas.openxmlformats.org/officeDocument/2006/custom-properties" xmlns:vt="http://schemas.openxmlformats.org/officeDocument/2006/docPropsVTypes"/>
</file>