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[魅力兰州-水韵什川]：船游什川一日游（周末）行程单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5428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什川梨园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轮船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轮船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兰州——什川：于兰州盐场堡码头集中登船，每天早8:00集合侯船，进行实名登记、测量体温并办理登船相关手续。早8:30准时出航，下午3：30在指定地点集合，4:00准时返航。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国家4A级景区——什川千年古梨园,神州九曲之最——黄河奇峡，这两座坐落在黄河兰州段大景区中沿河而成的明珠，在悠悠母亲河蜿蜒流淌中，将兰州—什川连接在一起，远离公路的颠簸，进入另一片人间仙境，感受大自然的鬼斧神工，一路顺流而下，感受黄河旅游的独特魅力，观赏黄河千年河道的另类风貌，在欢声笑语中完成一场华丽的旅行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国家4A级景区——什川千年古梨园,神州九曲之最——黄河奇峡，这两座坐落在黄河兰州段大景区中沿河而成的明珠，在悠悠母亲河蜿蜒流淌中，将兰州—什川连接在一起，远离公路的颠簸，进入另一片人间仙境，感受大自然的鬼斧神工，一路顺流而下，感受黄河旅游的独特魅力，观赏黄河千年河道的另类风貌，在欢声笑语中完成一场华丽的旅行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什川游船一日游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	兰州——什川：于兰州盐场堡码头集中登船，每天早8:00集合侯船，进行实名登记、测量体温并办理登船相关手续。早8:30准时出航，下午3：30在指定地点集合，4:00准时返航。
                <w:br/>
                2、如遇水文、天气等特殊情况可另行调整。
                <w:br/>
                3、返航过程中如遇水位突降，游客无法到达兰州港码头或盐场堡码头，船舶可停至草地公园码头，并根据人员情况进行转运（由巴士转运或由公共汽车转运）。
                <w:br/>
                交通：轮船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兰州-什川往返轮船费用 码头-梨园接驳车费 保险费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若黄河水位不足以行船或花期推后则相应延后出团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   旅游意外保险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2024-05-03T08:58:48+08:00</dcterms:created>
  <dcterms:modified xsi:type="dcterms:W3CDTF">2024-05-03T08:58:48+08:00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