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大梦敦煌：敦煌古城郁闷雅丹嘉峪关张掖单飞单动五日游行程单</w:t>
      </w:r>
    </w:p>
    <w:p>
      <w:pPr>
        <w:jc w:val="center"/>
        <w:spacing w:after="100"/>
      </w:pPr>
      <w:r>
        <w:rPr>
          <w:rFonts w:ascii="微软雅黑" w:hAnsi="微软雅黑" w:eastAsia="微软雅黑" w:cs="微软雅黑"/>
          <w:sz w:val="20"/>
          <w:szCs w:val="20"/>
        </w:rPr>
        <w:t xml:space="preserve">玉门关、雅丹国际地质公园、敦煌古城、阳关、鸣沙山月牙泉、莫高窟、嘉峪关城楼、张掖丹霞单费单动五日游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SL-DMDH-YYGYMMCD-DF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兰州-敦煌参考航班时间：以实际出票为准
                <w:br/>
                 张掖西-兰州参考动车时间：D2750（18:31--22:55）/D2712（19:36--23:45）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★参观举世文明的“天下第一雄关”---嘉峪关城楼
                <w:br/>
                ★欣赏色渥如丹，中国最美丹霞之一的---张掖丹霞国家地质公园
                <w:br/>
                ★探索世界上现存规模最宏大，保存最完好的佛教艺术宝库---莫高窟
                <w:br/>
                ★走进天下沙漠第一泉，看神奇的沙漠清泉共存的奇景---鸣沙山月牙泉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【特别赠送】
                <w:br/>
                1、 长城第一墩景区 
                <w:br/>
                2、 敦煌特色驴肉黄面
                <w:br/>
                3、 防晒脖套
                <w:br/>
                4、 每人每天一瓶矿泉水
                <w:br/>
                5、 张掖丹霞口旅游度假小镇
                <w:br/>
                注：如遇特殊情况赠送景点和其它赠送项目费用不退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乘飞机赴敦煌，抵达敦煌后入住酒店。
                <w:br/>
                航班待定；具体以实际出票为准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前往【玉门关+电瓶车自理50】，始置于汉武帝开通西域道路、设置河西四郡之时，因西域输入玉石时取道于此而得名。汉时为通往西域各地的门户，故址在今敦煌西北小方盘城。元鼎或元封中(公元前116年一前105年)修筑酒泉至玉门间的长城，玉门关当随之设立。后继续行驶90公里，前往【雅丹国家地质公园】；敦煌雅丹地貌属于古罗布泊的一部分,在这块神奇的土地上，大自然创造出了许多奇观异景，敦煌雅丹位于新疆、甘肃交界处，距玉门关西北80余公里处，有一座典型的雅丹地貌群落，布局有序、造型奇特、是一座罕见的天然雕塑博物馆。堪称敦煌的又一奇观，它是大自然鬼斧神工，奇妙无穷的天然杰作。敦煌雅丹地貌，土质坚硬，呈浅红色。东西长约15公里，南北宽约25公里，占地面积约400平方公里，与青色的戈壁滩形成了强烈的对比，在蓝天白云的映衬下格外引人注目。进入雅丹，遇到风吹，鬼声森森，夜行转而不出，当地人们俗称雅丹为“魔鬼城”。其整体像一座中世纪的古城堡，这座奇特的城堡，是地质变迁自然风雕沙割的结果，是大自然鬼斧神工的杰作。参观结束后返回市区结束愉快行程。
                <w:br/>
                交通：空调旅游车
                <w:br/>
                景点：玉门关、雅丹国家地质公园
                <w:br/>
                自费项：玉门关电瓶车：50元/人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换汉服着装后，经【敦煌古城】（市区至景区单程16公里，游览时间约40分钟），敦煌古城位于大漠戈壁上，融千年西域民俗于一体，城开东、西、南三门，城楼高耸；城内由北宋时期的高昌、敦煌、甘州、兴庆和汴梁五条主要街道组成，点缀以不同地域的过街楼、佛庙、当铺、货栈、丝绸店、酒肆、饭馆、住宅等，作为拍摄用道具，互为背景，相辅相成。除《敦煌》一片外，先后在这里拍摄过《封神演义》、《怒剑啸狂沙》、《新龙门客栈》、《敦煌夜谈》、《沙州王子》、《海市蜃楼》等二十多部中外影视剧目。现已成为敦煌主要的游览参观点。敦煌古城位于敦煌市至阳关公路的南侧。距市中心25公里。后乘车前往【阳关】（市区至阳关约70公里，游览约1.5小时），“劝君更尽一杯酒，西出阳关无故人。”唐代大诗人王维的千古绝唱《渭城曲》，让敦煌阳关成为中国人的精神故乡。这里曾雄关巍峨，商队络绎，使者相望于道；这里曾绿树成荫，街道纵横，天马驰骋于野。始建于公元前1世纪西汉武帝时期，是中国海关，丝绸之路的咽喉，中西文化交流的孔道。参观结束后返回市区，在市区用餐，中餐后赴【鸣沙山月牙泉】（市区至景区单程6公里，参观约2.5小时），沙泉共处，妙造天成，古往今来以“沙漠奇观”著称于世。鸣沙山以沙动成响而得名。参观结束后返回市区入住酒店休息！
                <w:br/>
                交通：空调旅游车
                <w:br/>
                景点：敦煌古城、阳关、鸣沙山月牙泉
                <w:br/>
                自费项：阳关电瓶车10元/人；鸣沙山月牙泉电瓶车：20元/人、鸣沙山防尘鞋套：20元/人、鸣沙山滑沙：15元/人、鸣沙山骑骆驼：100元/人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赴莫高窟参观举世闻名的世界文化遗产、佛教艺术宝库【莫高窟】（莫高窟限人数6000人/天；需提前1月身份证实名制预约；不承诺一定参观数字中心，参观当天以莫高窟实际安排参观方式为准，如安排仅参观四个代表性洞窟的应急票，现退门票差价100元。莫高窟参观时间和当天莫高窟客流量有关，单实体洞窟参观时间约2-3小时。实体洞窟+观影3-4小时），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
                <w:br/>
                参观结束后乘车赴嘉峪关市（单程385公里，行车约4.5小时）入住嘉峪关。
                <w:br/>
                备注：莫高窟现在实行预约，具体参观时间以预约准确时间为主。
                <w:br/>
                交通：空调旅游车
                <w:br/>
                景点：莫高窟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嘉峪关城楼】(市区至景区单程6公里，游览时间2小时)，嘉峪关城楼是明代万里长城西端主宰，自古为河西第一隘口。关城始建于明洪武五年(1372年)，从初建到筑成一座完整的关隘，经历了168年(1372-1539年)的建造，是明代长城沿线九镇所辖千余个关隘中最雄险的一座，至今保存完好。1961年3月，被国务院列为全国第一批重点文物保护单位。因地势险要，建筑雄伟而素有"天下雄关"、"边陲锁钥"之称。后赠送【天下第一墩】，(游览时间1.5小时)，又称讨赖河，是嘉峪关西长城最南端的一座墩台，也是明代万里长城最西端的一长城。第一墩于明嘉靖十八年(公元1539)年由肃州兵备道李涵监筑，在一万多华里的明代长城线上，墩台无数，密如繁星，而嘉峪关长城第一墩与河北山海关渤海之滨的"老龙头"遥相呼应，共同构筑起中华长城"龙"的首尾，成就了中华民族"龙"的美名。参观结束后返回市区入住酒店休息！后乘车赴【张掖丹霞地质公园】。（含观光车、车程1小时，游览时间约2小时），张掖丹霞地貌面积约410平方公里，其中彩色丘陵面积约40平方公里。主要由红色砾石、砂岩和泥岩组成，沿梨园河两岸及其各支流(沟)连片分布，分为南北两大群，中间夹张掖绿洲盆地，遥相呼应，成犄角之势。北群地势相对平缓，主要以单斜脊为主，以山体纹理、脉络清晰见长;南群以交错层理、四壁陡峭、垂直节理、色彩斑斓而称奇，是张掖丹霞地貌的主要分布区。赠送丹霞小镇参观结束后用中餐，张掖结束时间约18：00左右。
                <w:br/>
                参考车次：D2750/D2712/D2746等。          
                <w:br/>
                参考动车时间：D2750（18:31--22:55）   D2712（19:36--23:45）      张掖西-兰州西  
                <w:br/>
                【特别赠送】长城第一墩景区 （含车费、导服、门票  区间车12元需要自理）
                <w:br/>
                交通：空调旅游车、动车
                <w:br/>
                景点：嘉峪关城楼、天下第一墩、张掖丹霞国家地质公园、张掖丹霞口旅游度假小镇
                <w:br/>
                自费项：嘉峪关城楼电瓶车：15元/人，长城第一墩区间车：12元/人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1、用餐：全程3早4正；
                <w:br/>
                2、导游：当地优秀普通话导游（含8人以下无导游）；
                <w:br/>
                3、用车：一人一座，空调旅游车；
                <w:br/>
                （3-4月份西北天气凉 游客少，当天人数如少于4人  嘉峪关至张掖我社安排动车）                     
                <w:br/>
                4、大交通：兰州—敦煌火车硬卧，张掖—兰州动车二等座，车次铺位不做保证。
                <w:br/>
                5、住宿：商务酒店双人标准间住宿、酒店不提供自然单间、如产生单房差请客人自补；
                <w:br/>
                        (西北地区酒店和沿海城市酒店有差异，请谅解！)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w:br/>
                2、单房差产生自理；
                <w:br/>
                3、自费景点，景区内娱乐以及其他项目产生自理；
                <w:br/>
                4、儿童儿童为12周岁以下且1.2米以下，仅含旅游目的地旅游车位费及餐费（儿童不占床早餐自理）
                <w:br/>
                5、因交通延阻、罢工、天气、火车停发、航班取消或更改时间等不可抗力原因所引致的额外费用；
                <w:br/>
                6、酒店内洗衣、理发、电话、传真、收费电视、饮品、烟酒等个人消费；
                <w:br/>
                7、当地参加的自费以及以上“费用包含”中不包含的其它项目。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1、购物标准：全程无购物，自费自愿选择参加；
                <w:br/>
                2、门票政策：持有军官证、残疾证/老年证等证件的游客在所有景区出示相关证件后产生半票或者免票的，
                <w:br/>
                   按旅行社的折扣价格由导游现退给客人；如按照儿童价报名的客人在游览过程中身高超高产生的门票费
                <w:br/>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8、散客均不含餐，要含餐请提前通知，因为在当地用餐都比较方便。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61-70岁老人：莫高窟60元，鸣沙山月牙泉35元，嘉峪关关城35元，七彩丹霞15元，玉门关10元，雅丹魔鬼城20元；
                <w:br/>
                70岁以上及医护人员：莫高窟180元，鸣沙山月牙泉90元，嘉峪关关城90元，七彩丹霞40元，玉门关30元，雅丹魔鬼城40元；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旅行社责任险,意外险建议客人自行购买；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4、行程无法使用B类票及C类票且未成功预约A类票时，我社按照实际报价退还莫高窟门票，或者安排参观西千佛洞作为替代，并退还门票差价；
                <w:br/>
                5、2019年为丝绸之路国际旅游年，莫高窟如有特殊接待无法安排游览，我公司按照实际报价退还莫高窟门票，或者安排参观西千佛洞作为替代，并退还门票差价；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2）优惠票：票价55元/人·次（莫高窟半价优惠45元+往返莫高窟交通费10元），优惠对象为6（含6周岁）至18岁（不含18周岁）中国青少年，国内全日制统招在读硕士研究生及以下学历学生，年龄60周岁以上至70周岁以下中国公民（含港澳台）。
                <w:br/>
                3）特种优惠票：票价20元/人·次，（莫高窟免费参观+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3、C类参观
                <w:br/>
                观看主题数字电影《千年莫高》、球幕电影《梦幻佛宫》，价格50元/人·次。无优惠，仅对4周岁以下儿童（不含4周岁）费用全免。
                <w:br/>
                因莫高窟文物保护需要而对开放洞窟和相关政策的临时调整，以敦煌研究院莫高窟开放管理委员会发布的公告为准。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2024-04-27T05:18:58+08:00</dcterms:created>
  <dcterms:modified xsi:type="dcterms:W3CDTF">2024-04-27T05:18:58+08:00</dcterms:modified>
</cp:coreProperties>
</file>

<file path=docProps/custom.xml><?xml version="1.0" encoding="utf-8"?>
<Properties xmlns="http://schemas.openxmlformats.org/officeDocument/2006/custom-properties" xmlns:vt="http://schemas.openxmlformats.org/officeDocument/2006/docPropsVTypes"/>
</file>